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92" w:rsidRDefault="00D81392" w:rsidP="00D81392">
      <w:pPr>
        <w:pStyle w:val="1"/>
        <w:jc w:val="lowKashida"/>
        <w:rPr>
          <w:bCs/>
          <w:rtl/>
        </w:rPr>
      </w:pPr>
      <w:bookmarkStart w:id="0" w:name="_GoBack"/>
      <w:bookmarkEnd w:id="0"/>
      <w:r>
        <w:rPr>
          <w:bCs/>
          <w:rtl/>
        </w:rPr>
        <w:t>الجمهوريـة العربيـة الســـورية</w:t>
      </w:r>
    </w:p>
    <w:p w:rsidR="00D81392" w:rsidRDefault="00143A75" w:rsidP="00D81392">
      <w:pPr>
        <w:jc w:val="lowKashida"/>
        <w:rPr>
          <w:rFonts w:cs="Andalus"/>
          <w:b/>
          <w:bCs/>
          <w:szCs w:val="36"/>
          <w:rtl/>
        </w:rPr>
      </w:pPr>
      <w:r>
        <w:rPr>
          <w:rFonts w:cs="Andalus"/>
          <w:b/>
          <w:bCs/>
          <w:szCs w:val="36"/>
          <w:rtl/>
        </w:rPr>
        <w:t xml:space="preserve"> </w:t>
      </w:r>
      <w:r w:rsidR="00D81392">
        <w:rPr>
          <w:rFonts w:cs="Andalus"/>
          <w:b/>
          <w:bCs/>
          <w:szCs w:val="36"/>
          <w:rtl/>
        </w:rPr>
        <w:t xml:space="preserve">   رئاسـة مجلـس الـوزراء</w:t>
      </w:r>
    </w:p>
    <w:p w:rsidR="00D81392" w:rsidRDefault="00D81392" w:rsidP="00D81392">
      <w:pPr>
        <w:pStyle w:val="5"/>
        <w:jc w:val="lowKashida"/>
        <w:rPr>
          <w:b w:val="0"/>
          <w:rtl/>
        </w:rPr>
      </w:pPr>
      <w:r>
        <w:rPr>
          <w:rtl/>
        </w:rPr>
        <w:t>المكتـب المركـزي للإحصـــاء</w:t>
      </w:r>
    </w:p>
    <w:p w:rsidR="00D81392" w:rsidRDefault="00D81392" w:rsidP="00D81392">
      <w:pPr>
        <w:jc w:val="lowKashida"/>
        <w:rPr>
          <w:b/>
          <w:bCs/>
          <w:rtl/>
        </w:rPr>
      </w:pPr>
    </w:p>
    <w:p w:rsidR="00D81392" w:rsidRDefault="00D81392" w:rsidP="00D81392">
      <w:pPr>
        <w:jc w:val="lowKashida"/>
        <w:rPr>
          <w:rtl/>
        </w:rPr>
      </w:pPr>
    </w:p>
    <w:p w:rsidR="00D81392" w:rsidRDefault="00D81392" w:rsidP="00D81392">
      <w:pPr>
        <w:rPr>
          <w:rFonts w:cs="T-Kufi Bold"/>
          <w:b/>
          <w:szCs w:val="44"/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Fonts w:cs="T-Kufi Bold"/>
          <w:sz w:val="44"/>
          <w:szCs w:val="44"/>
          <w:rtl/>
        </w:rPr>
      </w:pPr>
      <w:r>
        <w:rPr>
          <w:rtl/>
        </w:rPr>
        <w:t xml:space="preserve">                                                   </w:t>
      </w:r>
      <w:r>
        <w:rPr>
          <w:rFonts w:cs="علوي جــــدة مصمت قائم مقوس"/>
          <w:sz w:val="44"/>
          <w:szCs w:val="44"/>
          <w:rtl/>
        </w:rPr>
        <w:t xml:space="preserve"> </w:t>
      </w:r>
      <w:r>
        <w:rPr>
          <w:rFonts w:cs="T-Kufi New Bold"/>
          <w:sz w:val="44"/>
          <w:szCs w:val="44"/>
          <w:rtl/>
        </w:rPr>
        <w:t xml:space="preserve">     </w:t>
      </w:r>
      <w:r>
        <w:rPr>
          <w:rFonts w:cs="T-Kufi Bold"/>
          <w:sz w:val="44"/>
          <w:szCs w:val="44"/>
          <w:rtl/>
        </w:rPr>
        <w:t xml:space="preserve"> </w:t>
      </w:r>
    </w:p>
    <w:p w:rsidR="00C07EA8" w:rsidRDefault="00D81392" w:rsidP="00EA11AA">
      <w:pPr>
        <w:pStyle w:val="4"/>
        <w:ind w:left="720"/>
        <w:rPr>
          <w:rFonts w:hint="cs"/>
          <w:rtl/>
        </w:rPr>
      </w:pPr>
      <w:r>
        <w:rPr>
          <w:rtl/>
        </w:rPr>
        <w:t xml:space="preserve">نشــرة الإنتـاج والناتج والتكاليف </w:t>
      </w:r>
    </w:p>
    <w:p w:rsidR="00D81392" w:rsidRDefault="00D81392" w:rsidP="00EA11AA">
      <w:pPr>
        <w:pStyle w:val="4"/>
        <w:ind w:left="720"/>
        <w:rPr>
          <w:rtl/>
        </w:rPr>
      </w:pPr>
      <w:r>
        <w:rPr>
          <w:rtl/>
        </w:rPr>
        <w:t xml:space="preserve">والفائض </w:t>
      </w:r>
      <w:r w:rsidR="00EA11AA">
        <w:rPr>
          <w:rFonts w:hint="cs"/>
          <w:rtl/>
        </w:rPr>
        <w:t>أ</w:t>
      </w:r>
      <w:r>
        <w:rPr>
          <w:rtl/>
        </w:rPr>
        <w:t>و</w:t>
      </w:r>
      <w:r w:rsidR="00EA11AA">
        <w:rPr>
          <w:rFonts w:hint="cs"/>
          <w:rtl/>
        </w:rPr>
        <w:t xml:space="preserve"> </w:t>
      </w:r>
      <w:r>
        <w:rPr>
          <w:rtl/>
        </w:rPr>
        <w:t>العجز فــي القطـاع العـام الصنـاعي</w:t>
      </w:r>
    </w:p>
    <w:p w:rsidR="00D81392" w:rsidRDefault="00D81392" w:rsidP="00D81392">
      <w:pPr>
        <w:rPr>
          <w:rtl/>
        </w:rPr>
      </w:pPr>
    </w:p>
    <w:p w:rsidR="00D81392" w:rsidRDefault="00D81392" w:rsidP="00A3541E">
      <w:pPr>
        <w:pStyle w:val="4"/>
        <w:rPr>
          <w:rtl/>
          <w:lang w:bidi="ar-SY"/>
        </w:rPr>
      </w:pPr>
      <w:r>
        <w:rPr>
          <w:rtl/>
        </w:rPr>
        <w:t xml:space="preserve">   خلال عامي</w:t>
      </w:r>
      <w:r>
        <w:rPr>
          <w:rFonts w:hint="cs"/>
          <w:rtl/>
        </w:rPr>
        <w:t xml:space="preserve"> </w:t>
      </w:r>
      <w:r w:rsidR="003125F1">
        <w:rPr>
          <w:rFonts w:hint="cs"/>
          <w:rtl/>
          <w:lang w:bidi="ar-SY"/>
        </w:rPr>
        <w:t>201</w:t>
      </w:r>
      <w:r w:rsidR="00A3541E">
        <w:rPr>
          <w:rFonts w:hint="cs"/>
          <w:rtl/>
          <w:lang w:bidi="ar-SY"/>
        </w:rPr>
        <w:t>9</w:t>
      </w:r>
      <w:r>
        <w:rPr>
          <w:rtl/>
        </w:rPr>
        <w:t xml:space="preserve"> – </w:t>
      </w:r>
      <w:r w:rsidR="003125F1">
        <w:rPr>
          <w:rFonts w:hint="cs"/>
          <w:sz w:val="64"/>
          <w:rtl/>
        </w:rPr>
        <w:t>20</w:t>
      </w:r>
      <w:r w:rsidR="00A3541E">
        <w:rPr>
          <w:rFonts w:hint="cs"/>
          <w:sz w:val="64"/>
          <w:rtl/>
        </w:rPr>
        <w:t>20</w:t>
      </w:r>
    </w:p>
    <w:p w:rsidR="00D81392" w:rsidRDefault="00D81392" w:rsidP="00D81392">
      <w:pPr>
        <w:rPr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3F2D90" w:rsidRDefault="003F2D90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3F2D90" w:rsidRDefault="003F2D90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655C3" w:rsidRDefault="00D655C3" w:rsidP="00D81392">
      <w:pPr>
        <w:jc w:val="center"/>
        <w:rPr>
          <w:sz w:val="36"/>
          <w:szCs w:val="36"/>
          <w:rtl/>
        </w:rPr>
      </w:pPr>
    </w:p>
    <w:p w:rsidR="00D655C3" w:rsidRDefault="00D655C3" w:rsidP="00D81392">
      <w:pPr>
        <w:jc w:val="center"/>
        <w:rPr>
          <w:sz w:val="36"/>
          <w:szCs w:val="36"/>
          <w:rtl/>
        </w:rPr>
      </w:pPr>
    </w:p>
    <w:p w:rsidR="00D81392" w:rsidRPr="003F2D90" w:rsidRDefault="00D81392" w:rsidP="00D81392">
      <w:pPr>
        <w:jc w:val="center"/>
        <w:rPr>
          <w:sz w:val="36"/>
          <w:szCs w:val="36"/>
          <w:rtl/>
          <w:lang w:bidi="ar-SY"/>
        </w:rPr>
      </w:pPr>
      <w:r w:rsidRPr="003F2D90">
        <w:rPr>
          <w:rFonts w:hint="cs"/>
          <w:sz w:val="36"/>
          <w:szCs w:val="36"/>
          <w:rtl/>
          <w:lang w:bidi="ar-SY"/>
        </w:rPr>
        <w:t xml:space="preserve">   </w:t>
      </w:r>
    </w:p>
    <w:p w:rsidR="00D81392" w:rsidRDefault="00D81392" w:rsidP="00D81392">
      <w:pPr>
        <w:pStyle w:val="3"/>
        <w:jc w:val="center"/>
        <w:rPr>
          <w:rtl/>
        </w:rPr>
      </w:pPr>
    </w:p>
    <w:p w:rsidR="00D81392" w:rsidRDefault="00D81392" w:rsidP="00D81392"/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D81392" w:rsidRDefault="00D81392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</w:p>
    <w:p w:rsidR="003F2D90" w:rsidRDefault="003F2D90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D81392" w:rsidRDefault="00D81392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  <w:r>
        <w:rPr>
          <w:rFonts w:cs="Andalus"/>
          <w:b/>
          <w:bCs/>
          <w:szCs w:val="40"/>
          <w:rtl/>
        </w:rPr>
        <w:t>مــقــدمـــــة</w:t>
      </w: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</w:p>
    <w:p w:rsidR="00FE4EFC" w:rsidRDefault="00FE4EFC" w:rsidP="00A3541E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ab/>
        <w:t xml:space="preserve">تحتل الصناعة في الجمهورية العربية السورية مكاناً هاماً في الاقتصاد الوطني متمثلةً بقطاعاتها العام و الخاص والمشترك . ولما كان القطاع العام الصناعي له مشـاركة فعالة و هامة في عملية التنمية و في مجمل الدخل القومي فإن المكتب المركزي للإحصاء يسره أن يقوم بإصدار نشرة عن الإنتاج والناتج والفائض أو العجز في القطاع العام الصناعي والتي تعدها مديرية الإحصاءات </w:t>
      </w:r>
      <w:r>
        <w:rPr>
          <w:rFonts w:hint="cs"/>
          <w:szCs w:val="32"/>
          <w:rtl/>
        </w:rPr>
        <w:t>الاقتصادية</w:t>
      </w:r>
      <w:r>
        <w:rPr>
          <w:szCs w:val="32"/>
          <w:rtl/>
        </w:rPr>
        <w:t xml:space="preserve"> سنوياً من خلال البيانات السنوية الواردة من مؤسسات وشركات القطاع العام الصناعي لعامي </w:t>
      </w:r>
      <w:r w:rsidR="003125F1">
        <w:rPr>
          <w:rFonts w:hint="cs"/>
          <w:szCs w:val="32"/>
          <w:rtl/>
        </w:rPr>
        <w:t>20</w:t>
      </w:r>
      <w:r w:rsidR="00A3541E">
        <w:rPr>
          <w:rFonts w:hint="cs"/>
          <w:szCs w:val="32"/>
          <w:rtl/>
        </w:rPr>
        <w:t>19</w:t>
      </w:r>
      <w:r>
        <w:rPr>
          <w:rFonts w:hint="cs"/>
          <w:szCs w:val="32"/>
          <w:rtl/>
        </w:rPr>
        <w:t xml:space="preserve"> </w:t>
      </w:r>
      <w:r>
        <w:rPr>
          <w:szCs w:val="32"/>
          <w:rtl/>
        </w:rPr>
        <w:t>–</w:t>
      </w:r>
      <w:r>
        <w:rPr>
          <w:rFonts w:hint="cs"/>
          <w:szCs w:val="32"/>
          <w:rtl/>
        </w:rPr>
        <w:t xml:space="preserve"> </w:t>
      </w:r>
      <w:r w:rsidR="003125F1">
        <w:rPr>
          <w:rFonts w:hint="cs"/>
          <w:sz w:val="32"/>
          <w:szCs w:val="32"/>
          <w:rtl/>
        </w:rPr>
        <w:t>20</w:t>
      </w:r>
      <w:r w:rsidR="00A3541E">
        <w:rPr>
          <w:rFonts w:hint="cs"/>
          <w:sz w:val="32"/>
          <w:szCs w:val="32"/>
          <w:rtl/>
        </w:rPr>
        <w:t>20</w:t>
      </w:r>
      <w:r>
        <w:rPr>
          <w:rFonts w:hint="cs"/>
          <w:szCs w:val="32"/>
          <w:rtl/>
        </w:rPr>
        <w:t xml:space="preserve">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وذلك للقطاعات الرئيسية التالية : 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- الصناعات </w:t>
      </w:r>
      <w:r>
        <w:rPr>
          <w:rFonts w:cs="Arial" w:hint="cs"/>
          <w:szCs w:val="32"/>
          <w:rtl/>
        </w:rPr>
        <w:t>الاستخراجية</w:t>
      </w:r>
      <w:r>
        <w:rPr>
          <w:rFonts w:cs="Arial"/>
          <w:szCs w:val="32"/>
          <w:rtl/>
        </w:rPr>
        <w:t xml:space="preserve"> وتكرير النفط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الصناعات التحويلية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 صناعة الكهرباء والماء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مبرزاً فيها أهم المؤشرات </w:t>
      </w:r>
      <w:r>
        <w:rPr>
          <w:rFonts w:cs="Arial" w:hint="cs"/>
          <w:szCs w:val="32"/>
          <w:rtl/>
        </w:rPr>
        <w:t>الاقتصادية</w:t>
      </w:r>
      <w:r>
        <w:rPr>
          <w:rFonts w:cs="Arial"/>
          <w:szCs w:val="32"/>
          <w:rtl/>
        </w:rPr>
        <w:t xml:space="preserve">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1- قيمة الإنتاج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2- الناتج الإجمالي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3- الناتج الصافي بتكلفة عوامل الإنتاج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4- التكاليف من مستلزمات الإنتاج ــ الرواتب والأجور ــ الإهتلاك ــ الضرائب </w:t>
      </w:r>
      <w:r w:rsidR="004F6AE2">
        <w:rPr>
          <w:rFonts w:cs="Arial" w:hint="cs"/>
          <w:szCs w:val="32"/>
          <w:rtl/>
        </w:rPr>
        <w:t>غير المباشر</w:t>
      </w:r>
      <w:r w:rsidR="004F6AE2">
        <w:rPr>
          <w:rFonts w:cs="Arial" w:hint="eastAsia"/>
          <w:szCs w:val="32"/>
          <w:rtl/>
        </w:rPr>
        <w:t>ة</w:t>
      </w:r>
      <w:r>
        <w:rPr>
          <w:rFonts w:cs="Arial"/>
          <w:szCs w:val="32"/>
          <w:rtl/>
        </w:rPr>
        <w:t xml:space="preserve">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5- الفائض أو </w:t>
      </w:r>
      <w:r>
        <w:rPr>
          <w:rFonts w:cs="Arial" w:hint="cs"/>
          <w:szCs w:val="32"/>
          <w:rtl/>
        </w:rPr>
        <w:t>العجز.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وقد تم عرض البيانات في الجداول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u w:val="single"/>
          <w:rtl/>
        </w:rPr>
        <w:t>الجدول الأول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ويتضمن الإنتاج والناتج الصافي بتكلفة عوامل الإنتاج مبوبة حسب القطاعات الرئيسية  الثلاثة للقطاع العام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>الجدول الثاني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 w:val="32"/>
          <w:szCs w:val="32"/>
          <w:rtl/>
        </w:rPr>
        <w:t xml:space="preserve">   ويظهر فيه قيمة الإنتاج الإجمالي والناتج الإجمالي والناتج الصافي بتكلفة عوامل الإنتاج حسب الصناعة</w:t>
      </w:r>
      <w:r>
        <w:rPr>
          <w:rFonts w:cs="Arial"/>
          <w:szCs w:val="32"/>
          <w:rtl/>
        </w:rPr>
        <w:t xml:space="preserve"> ولكل مؤسسة أو شركة على حدة .</w:t>
      </w:r>
    </w:p>
    <w:p w:rsidR="00EA11AA" w:rsidRDefault="00EA11AA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</w:p>
    <w:p w:rsidR="00EA11AA" w:rsidRDefault="00EA11AA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lastRenderedPageBreak/>
        <w:t>الجدول الثالث :</w:t>
      </w:r>
    </w:p>
    <w:p w:rsidR="00FE4EFC" w:rsidRDefault="00FE4EFC" w:rsidP="00FE4EFC">
      <w:pPr>
        <w:pStyle w:val="2"/>
        <w:ind w:right="0"/>
        <w:jc w:val="both"/>
        <w:rPr>
          <w:rtl/>
        </w:rPr>
      </w:pPr>
      <w:r>
        <w:rPr>
          <w:rtl/>
        </w:rPr>
        <w:t xml:space="preserve">     ويتضمن قيمة الإنتاج الصناعي بسعر السوق ومجموع التكاليف ويتألف من مستلزمات الإنتاج - الرواتب والأجور- الإهتلاك - الضرائب غير المباشرة ثم الفائض أو العجز مبوباً حسب الصناعة ولكل مؤسسة أو شركة على حدة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 xml:space="preserve">الجدول </w:t>
      </w:r>
      <w:r>
        <w:rPr>
          <w:rFonts w:cs="Arial" w:hint="cs"/>
          <w:szCs w:val="32"/>
          <w:u w:val="single"/>
          <w:rtl/>
        </w:rPr>
        <w:t>الرابع: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     ويتألف من عشرة جداول فرعية (4آ-4ل) يتضمن كل منها قيمة الإنتاج بسعر السوق ومجموع التكاليف ويتألف من مستلزمات الإنتاج – الرواتب والأجور – الإهتلاك – الضرائب غير المباشرة ثم الفائض أو العجز وخصص كل منها لمؤسسة أو شركة أدرجت تحتها الشركات أو المعامل التابعة لها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>مع أملنا أن تساهم هذه النشرة في خدمة المهتمين بهذه البيانات وعلى كافة المستويات .</w:t>
      </w:r>
    </w:p>
    <w:p w:rsidR="007B134A" w:rsidRPr="00B44D00" w:rsidRDefault="007B134A" w:rsidP="007B134A">
      <w:pPr>
        <w:jc w:val="both"/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</w:pPr>
      <w:r w:rsidRPr="007B134A"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  <w:t>ملاح</w:t>
      </w:r>
      <w:r w:rsidR="0063455E" w:rsidRPr="00B44D00">
        <w:rPr>
          <w:rFonts w:ascii="Arial" w:hAnsi="Arial" w:cs="Arial" w:hint="cs"/>
          <w:b/>
          <w:bCs/>
          <w:sz w:val="28"/>
          <w:szCs w:val="28"/>
          <w:u w:val="single"/>
          <w:rtl/>
          <w:lang w:eastAsia="en-US"/>
        </w:rPr>
        <w:t>ـــــ</w:t>
      </w:r>
      <w:r w:rsidRPr="007B134A"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  <w:t>ظ</w:t>
      </w:r>
      <w:r w:rsidR="0063455E" w:rsidRPr="00B44D00">
        <w:rPr>
          <w:rFonts w:ascii="Arial" w:hAnsi="Arial" w:cs="Arial" w:hint="cs"/>
          <w:b/>
          <w:bCs/>
          <w:sz w:val="28"/>
          <w:szCs w:val="28"/>
          <w:u w:val="single"/>
          <w:rtl/>
          <w:lang w:eastAsia="en-US"/>
        </w:rPr>
        <w:t>ــــــــــــ</w:t>
      </w:r>
      <w:r w:rsidRPr="007B134A"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  <w:t>ات:</w:t>
      </w:r>
    </w:p>
    <w:p w:rsidR="007B134A" w:rsidRDefault="007B134A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:rsidR="007B134A" w:rsidRDefault="007B134A" w:rsidP="00334FA4">
      <w:pPr>
        <w:pStyle w:val="a4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6"/>
          <w:szCs w:val="26"/>
          <w:u w:val="single"/>
          <w:lang w:eastAsia="en-US"/>
        </w:rPr>
      </w:pPr>
      <w:r w:rsidRPr="0063455E">
        <w:rPr>
          <w:rFonts w:ascii="Arial" w:hAnsi="Arial" w:cs="Arial" w:hint="cs"/>
          <w:sz w:val="26"/>
          <w:szCs w:val="26"/>
          <w:rtl/>
          <w:lang w:eastAsia="en-US"/>
        </w:rPr>
        <w:t>لم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ترد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بيانات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المؤسسة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العامة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للمياه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="0063455E">
        <w:rPr>
          <w:rFonts w:ascii="Arial" w:hAnsi="Arial" w:cs="Arial" w:hint="cs"/>
          <w:sz w:val="26"/>
          <w:szCs w:val="26"/>
          <w:rtl/>
          <w:lang w:eastAsia="en-US"/>
        </w:rPr>
        <w:t xml:space="preserve">في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م</w:t>
      </w:r>
      <w:r w:rsidR="00334FA4">
        <w:rPr>
          <w:rFonts w:ascii="Arial" w:hAnsi="Arial" w:cs="Arial"/>
          <w:sz w:val="26"/>
          <w:szCs w:val="26"/>
          <w:rtl/>
          <w:lang w:eastAsia="en-US"/>
        </w:rPr>
        <w:t>حافظات الرقة</w:t>
      </w:r>
      <w:r w:rsidR="00334FA4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>وادلب منذ عام 2016</w:t>
      </w:r>
      <w:r w:rsidR="005A0F80" w:rsidRPr="00EF6C7A">
        <w:rPr>
          <w:rFonts w:ascii="Arial" w:hAnsi="Arial" w:cs="Arial" w:hint="cs"/>
          <w:sz w:val="26"/>
          <w:szCs w:val="26"/>
          <w:rtl/>
          <w:lang w:eastAsia="en-US"/>
        </w:rPr>
        <w:t>.</w:t>
      </w:r>
    </w:p>
    <w:p w:rsidR="00B44D00" w:rsidRDefault="00B44D00" w:rsidP="00A3541E">
      <w:pPr>
        <w:pStyle w:val="a4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6"/>
          <w:szCs w:val="26"/>
          <w:u w:val="single"/>
          <w:lang w:eastAsia="en-US"/>
        </w:rPr>
      </w:pPr>
      <w:r w:rsidRPr="00B44D00">
        <w:rPr>
          <w:rFonts w:ascii="Arial" w:hAnsi="Arial" w:cs="Arial"/>
          <w:sz w:val="26"/>
          <w:szCs w:val="26"/>
          <w:rtl/>
          <w:lang w:eastAsia="en-US"/>
        </w:rPr>
        <w:t>بناءً على قرار وزارة التجارة الداخلية وحماية المستهلك رقم /</w:t>
      </w:r>
      <w:r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B44D00">
        <w:rPr>
          <w:rFonts w:ascii="Arial" w:hAnsi="Arial" w:cs="Arial"/>
          <w:sz w:val="26"/>
          <w:szCs w:val="26"/>
          <w:rtl/>
          <w:lang w:eastAsia="en-US"/>
        </w:rPr>
        <w:t>2509</w:t>
      </w:r>
      <w:r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B44D00">
        <w:rPr>
          <w:rFonts w:ascii="Arial" w:hAnsi="Arial" w:cs="Arial"/>
          <w:sz w:val="26"/>
          <w:szCs w:val="26"/>
          <w:rtl/>
          <w:lang w:eastAsia="en-US"/>
        </w:rPr>
        <w:t>/</w:t>
      </w:r>
      <w:r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B44D00">
        <w:rPr>
          <w:rFonts w:ascii="Arial" w:hAnsi="Arial" w:cs="Arial"/>
          <w:sz w:val="26"/>
          <w:szCs w:val="26"/>
          <w:rtl/>
          <w:lang w:eastAsia="en-US"/>
        </w:rPr>
        <w:t xml:space="preserve">تاريخ </w:t>
      </w:r>
      <w:r>
        <w:rPr>
          <w:rFonts w:ascii="Arial" w:hAnsi="Arial" w:cs="Arial" w:hint="cs"/>
          <w:sz w:val="26"/>
          <w:szCs w:val="26"/>
          <w:rtl/>
          <w:lang w:eastAsia="en-US"/>
        </w:rPr>
        <w:t>20 / 11 / 2016</w:t>
      </w:r>
      <w:r w:rsidRPr="00B44D00">
        <w:rPr>
          <w:rFonts w:ascii="Arial" w:hAnsi="Arial" w:cs="Arial"/>
          <w:sz w:val="26"/>
          <w:szCs w:val="26"/>
          <w:rtl/>
          <w:lang w:eastAsia="en-US"/>
        </w:rPr>
        <w:t xml:space="preserve"> أصبحت كافة البيانات ال</w:t>
      </w:r>
      <w:r w:rsidR="00A3541E">
        <w:rPr>
          <w:rFonts w:ascii="Arial" w:hAnsi="Arial" w:cs="Arial" w:hint="cs"/>
          <w:sz w:val="26"/>
          <w:szCs w:val="26"/>
          <w:rtl/>
          <w:lang w:eastAsia="en-US"/>
        </w:rPr>
        <w:t>إ</w:t>
      </w:r>
      <w:r w:rsidRPr="00B44D00">
        <w:rPr>
          <w:rFonts w:ascii="Arial" w:hAnsi="Arial" w:cs="Arial"/>
          <w:sz w:val="26"/>
          <w:szCs w:val="26"/>
          <w:rtl/>
          <w:lang w:eastAsia="en-US"/>
        </w:rPr>
        <w:t>حصائية الخاصة بالشركة العامة للمخابز تحتوي ضمناً كافة البيانات ال</w:t>
      </w:r>
      <w:r w:rsidR="00A3541E">
        <w:rPr>
          <w:rFonts w:ascii="Arial" w:hAnsi="Arial" w:cs="Arial" w:hint="cs"/>
          <w:sz w:val="26"/>
          <w:szCs w:val="26"/>
          <w:rtl/>
          <w:lang w:eastAsia="en-US"/>
        </w:rPr>
        <w:t>إ</w:t>
      </w:r>
      <w:r w:rsidRPr="00B44D00">
        <w:rPr>
          <w:rFonts w:ascii="Arial" w:hAnsi="Arial" w:cs="Arial"/>
          <w:sz w:val="26"/>
          <w:szCs w:val="26"/>
          <w:rtl/>
          <w:lang w:eastAsia="en-US"/>
        </w:rPr>
        <w:t>حصائية للمخابز العاملة بال</w:t>
      </w:r>
      <w:r w:rsidR="00A3541E">
        <w:rPr>
          <w:rFonts w:ascii="Arial" w:hAnsi="Arial" w:cs="Arial" w:hint="cs"/>
          <w:sz w:val="26"/>
          <w:szCs w:val="26"/>
          <w:rtl/>
          <w:lang w:eastAsia="en-US"/>
        </w:rPr>
        <w:t>إ</w:t>
      </w:r>
      <w:r w:rsidRPr="00B44D00">
        <w:rPr>
          <w:rFonts w:ascii="Arial" w:hAnsi="Arial" w:cs="Arial"/>
          <w:sz w:val="26"/>
          <w:szCs w:val="26"/>
          <w:rtl/>
          <w:lang w:eastAsia="en-US"/>
        </w:rPr>
        <w:t xml:space="preserve">شراف (لجنة المخابز </w:t>
      </w:r>
      <w:proofErr w:type="spellStart"/>
      <w:r w:rsidRPr="00B44D00">
        <w:rPr>
          <w:rFonts w:ascii="Arial" w:hAnsi="Arial" w:cs="Arial"/>
          <w:sz w:val="26"/>
          <w:szCs w:val="26"/>
          <w:rtl/>
          <w:lang w:eastAsia="en-US"/>
        </w:rPr>
        <w:t>ال</w:t>
      </w:r>
      <w:r w:rsidR="00A3541E">
        <w:rPr>
          <w:rFonts w:ascii="Arial" w:hAnsi="Arial" w:cs="Arial" w:hint="cs"/>
          <w:sz w:val="26"/>
          <w:szCs w:val="26"/>
          <w:rtl/>
          <w:lang w:eastAsia="en-US"/>
        </w:rPr>
        <w:t>إ</w:t>
      </w:r>
      <w:r w:rsidRPr="00B44D00">
        <w:rPr>
          <w:rFonts w:ascii="Arial" w:hAnsi="Arial" w:cs="Arial"/>
          <w:sz w:val="26"/>
          <w:szCs w:val="26"/>
          <w:rtl/>
          <w:lang w:eastAsia="en-US"/>
        </w:rPr>
        <w:t>حتياطية</w:t>
      </w:r>
      <w:proofErr w:type="spellEnd"/>
      <w:r w:rsidRPr="00B44D00">
        <w:rPr>
          <w:rFonts w:ascii="Arial" w:hAnsi="Arial" w:cs="Arial"/>
          <w:sz w:val="26"/>
          <w:szCs w:val="26"/>
          <w:rtl/>
          <w:lang w:eastAsia="en-US"/>
        </w:rPr>
        <w:t xml:space="preserve"> سابقاً)</w:t>
      </w:r>
      <w:r w:rsidR="00EF6C7A" w:rsidRPr="00EF6C7A">
        <w:rPr>
          <w:rFonts w:ascii="Arial" w:hAnsi="Arial" w:cs="Arial" w:hint="cs"/>
          <w:sz w:val="26"/>
          <w:szCs w:val="26"/>
          <w:rtl/>
          <w:lang w:eastAsia="en-US"/>
        </w:rPr>
        <w:t>.</w:t>
      </w:r>
    </w:p>
    <w:p w:rsidR="00705DAC" w:rsidRDefault="00EA11AA" w:rsidP="00EA11AA">
      <w:pPr>
        <w:pStyle w:val="a4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6"/>
          <w:szCs w:val="26"/>
          <w:u w:val="single"/>
          <w:lang w:eastAsia="en-US"/>
        </w:rPr>
      </w:pPr>
      <w:r w:rsidRPr="00EE08DA">
        <w:rPr>
          <w:rFonts w:ascii="Arial" w:hAnsi="Arial" w:cs="Arial"/>
          <w:sz w:val="26"/>
          <w:szCs w:val="26"/>
          <w:rtl/>
          <w:lang w:eastAsia="en-US"/>
        </w:rPr>
        <w:t>بناءً على القانون رقم 11 لعام 2019 القاضي بإحداث المؤسسة العامة لتجارة وتخزين وتصنيع الحبوب بحيث تم دمج ثلاث جهات عامة (المؤسسة العامة للحبوب -</w:t>
      </w:r>
      <w:r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EE08DA">
        <w:rPr>
          <w:rFonts w:ascii="Arial" w:hAnsi="Arial" w:cs="Arial"/>
          <w:sz w:val="26"/>
          <w:szCs w:val="26"/>
          <w:rtl/>
          <w:lang w:eastAsia="en-US"/>
        </w:rPr>
        <w:t>الشركة العامة للصوامع-</w:t>
      </w:r>
      <w:r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EE08DA">
        <w:rPr>
          <w:rFonts w:ascii="Arial" w:hAnsi="Arial" w:cs="Arial"/>
          <w:sz w:val="26"/>
          <w:szCs w:val="26"/>
          <w:rtl/>
          <w:lang w:eastAsia="en-US"/>
        </w:rPr>
        <w:t>الشركة العامة للمطاحن) بجهة واحدة هي السورية للحبوب</w:t>
      </w:r>
      <w:r>
        <w:rPr>
          <w:rFonts w:ascii="Arial" w:hAnsi="Arial" w:cs="Arial" w:hint="cs"/>
          <w:sz w:val="26"/>
          <w:szCs w:val="26"/>
          <w:rtl/>
          <w:lang w:eastAsia="en-US"/>
        </w:rPr>
        <w:t xml:space="preserve"> .</w:t>
      </w:r>
    </w:p>
    <w:p w:rsidR="00054414" w:rsidRPr="00054414" w:rsidRDefault="00054414" w:rsidP="00054414">
      <w:pPr>
        <w:pStyle w:val="a4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6"/>
          <w:szCs w:val="26"/>
          <w:u w:val="single"/>
          <w:lang w:eastAsia="en-US"/>
        </w:rPr>
      </w:pPr>
      <w:r w:rsidRPr="00054414">
        <w:rPr>
          <w:rFonts w:ascii="Arial" w:hAnsi="Arial" w:cs="Arial"/>
          <w:sz w:val="26"/>
          <w:szCs w:val="26"/>
          <w:rtl/>
          <w:lang w:eastAsia="en-US"/>
        </w:rPr>
        <w:t>لم ترد بيانات عن عام 2020 للمؤسسة العامة للصناعات النسيجية</w:t>
      </w:r>
      <w:r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054414">
        <w:rPr>
          <w:rFonts w:ascii="Arial" w:hAnsi="Arial" w:cs="Arial"/>
          <w:sz w:val="26"/>
          <w:szCs w:val="26"/>
          <w:rtl/>
          <w:lang w:eastAsia="en-US"/>
        </w:rPr>
        <w:t>-</w:t>
      </w:r>
      <w:r>
        <w:rPr>
          <w:rFonts w:ascii="Arial" w:hAnsi="Arial" w:cs="Arial" w:hint="cs"/>
          <w:sz w:val="26"/>
          <w:szCs w:val="26"/>
          <w:rtl/>
          <w:lang w:eastAsia="en-US"/>
        </w:rPr>
        <w:t xml:space="preserve"> ال</w:t>
      </w:r>
      <w:r w:rsidRPr="00054414">
        <w:rPr>
          <w:rFonts w:ascii="Arial" w:hAnsi="Arial" w:cs="Arial"/>
          <w:sz w:val="26"/>
          <w:szCs w:val="26"/>
          <w:rtl/>
          <w:lang w:eastAsia="en-US"/>
        </w:rPr>
        <w:t>مؤسسة العامة للحبوب</w:t>
      </w:r>
      <w:r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054414">
        <w:rPr>
          <w:rFonts w:ascii="Arial" w:hAnsi="Arial" w:cs="Arial"/>
          <w:sz w:val="26"/>
          <w:szCs w:val="26"/>
          <w:rtl/>
          <w:lang w:eastAsia="en-US"/>
        </w:rPr>
        <w:t>-</w:t>
      </w:r>
      <w:r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054414">
        <w:rPr>
          <w:rFonts w:ascii="Arial" w:hAnsi="Arial" w:cs="Arial"/>
          <w:sz w:val="26"/>
          <w:szCs w:val="26"/>
          <w:rtl/>
          <w:lang w:eastAsia="en-US"/>
        </w:rPr>
        <w:t>مؤسسة نقل الطاقة الكهربائية</w:t>
      </w:r>
      <w:r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054414">
        <w:rPr>
          <w:rFonts w:ascii="Arial" w:hAnsi="Arial" w:cs="Arial"/>
          <w:sz w:val="26"/>
          <w:szCs w:val="26"/>
          <w:rtl/>
          <w:lang w:eastAsia="en-US"/>
        </w:rPr>
        <w:t>-</w:t>
      </w:r>
      <w:r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054414">
        <w:rPr>
          <w:rFonts w:ascii="Arial" w:hAnsi="Arial" w:cs="Arial"/>
          <w:sz w:val="26"/>
          <w:szCs w:val="26"/>
          <w:rtl/>
          <w:lang w:eastAsia="en-US"/>
        </w:rPr>
        <w:t>مؤسسة توزيع و استثمار الطاقة الكهربائية</w:t>
      </w:r>
      <w:r>
        <w:rPr>
          <w:rFonts w:ascii="Arial" w:hAnsi="Arial" w:cs="Arial" w:hint="cs"/>
          <w:sz w:val="26"/>
          <w:szCs w:val="26"/>
          <w:rtl/>
          <w:lang w:eastAsia="en-US"/>
        </w:rPr>
        <w:t>.</w:t>
      </w:r>
    </w:p>
    <w:p w:rsidR="0063455E" w:rsidRPr="00B44D00" w:rsidRDefault="0063455E" w:rsidP="00B44D00">
      <w:pPr>
        <w:jc w:val="both"/>
        <w:rPr>
          <w:rFonts w:ascii="Arial" w:hAnsi="Arial" w:cs="Arial"/>
          <w:b/>
          <w:bCs/>
          <w:sz w:val="26"/>
          <w:szCs w:val="26"/>
          <w:u w:val="single"/>
          <w:rtl/>
          <w:lang w:eastAsia="en-US"/>
        </w:rPr>
      </w:pPr>
    </w:p>
    <w:p w:rsidR="007B134A" w:rsidRDefault="007B134A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:rsidR="007B134A" w:rsidRDefault="007B134A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                                             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  <w:r>
        <w:rPr>
          <w:rFonts w:cs="Arial"/>
          <w:szCs w:val="32"/>
          <w:rtl/>
        </w:rPr>
        <w:t xml:space="preserve">                                                       </w:t>
      </w:r>
      <w:r>
        <w:rPr>
          <w:rFonts w:cs="Arial"/>
          <w:szCs w:val="36"/>
          <w:rtl/>
        </w:rPr>
        <w:t>مدير المكتب المركزي للإحصاء</w:t>
      </w:r>
      <w:r>
        <w:rPr>
          <w:rFonts w:cs="Arial" w:hint="cs"/>
          <w:szCs w:val="36"/>
          <w:rtl/>
        </w:rPr>
        <w:t xml:space="preserve">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</w:p>
    <w:p w:rsidR="00FE4EFC" w:rsidRPr="001A0DA4" w:rsidRDefault="00FE4EFC" w:rsidP="00FE4EFC">
      <w:pPr>
        <w:tabs>
          <w:tab w:val="left" w:pos="5100"/>
          <w:tab w:val="left" w:pos="6390"/>
          <w:tab w:val="right" w:pos="8930"/>
        </w:tabs>
        <w:ind w:right="142"/>
        <w:rPr>
          <w:rFonts w:cs="Arial"/>
          <w:szCs w:val="36"/>
          <w:rtl/>
        </w:rPr>
      </w:pPr>
      <w:r>
        <w:rPr>
          <w:rFonts w:cs="Arial"/>
          <w:szCs w:val="32"/>
          <w:rtl/>
        </w:rPr>
        <w:tab/>
      </w:r>
      <w:r>
        <w:rPr>
          <w:rFonts w:cs="Arial" w:hint="cs"/>
          <w:szCs w:val="32"/>
          <w:rtl/>
        </w:rPr>
        <w:t xml:space="preserve">       </w:t>
      </w:r>
      <w:r w:rsidRPr="001A0DA4">
        <w:rPr>
          <w:rFonts w:cs="Arial" w:hint="cs"/>
          <w:szCs w:val="32"/>
          <w:rtl/>
        </w:rPr>
        <w:t>ال</w:t>
      </w:r>
      <w:r>
        <w:rPr>
          <w:rFonts w:cs="Arial" w:hint="cs"/>
          <w:szCs w:val="32"/>
          <w:rtl/>
        </w:rPr>
        <w:t>دكتور</w:t>
      </w:r>
      <w:r w:rsidRPr="001A0DA4">
        <w:rPr>
          <w:rFonts w:cs="Arial" w:hint="cs"/>
          <w:szCs w:val="32"/>
          <w:rtl/>
        </w:rPr>
        <w:t xml:space="preserve"> إحسان عامر</w:t>
      </w:r>
    </w:p>
    <w:p w:rsidR="00FE4EFC" w:rsidRDefault="00FE4EFC" w:rsidP="00FE4EFC">
      <w:pPr>
        <w:ind w:right="142"/>
        <w:jc w:val="right"/>
        <w:rPr>
          <w:rFonts w:cs="Arial"/>
          <w:szCs w:val="36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b/>
          <w:bCs/>
          <w:szCs w:val="32"/>
          <w:rtl/>
        </w:rPr>
      </w:pPr>
    </w:p>
    <w:p w:rsidR="0031414F" w:rsidRPr="00EA11AA" w:rsidRDefault="00FE4EFC" w:rsidP="00EA11AA">
      <w:pPr>
        <w:ind w:right="142"/>
        <w:jc w:val="lowKashida"/>
        <w:rPr>
          <w:rFonts w:cs="Arial"/>
          <w:szCs w:val="28"/>
        </w:rPr>
      </w:pPr>
      <w:r>
        <w:rPr>
          <w:rFonts w:cs="Arial"/>
          <w:szCs w:val="28"/>
          <w:rtl/>
        </w:rPr>
        <w:tab/>
      </w:r>
    </w:p>
    <w:sectPr w:rsidR="0031414F" w:rsidRPr="00EA11AA" w:rsidSect="00690E2E">
      <w:endnotePr>
        <w:numFmt w:val="lowerLetter"/>
      </w:endnotePr>
      <w:pgSz w:w="11906" w:h="16838"/>
      <w:pgMar w:top="993" w:right="1558" w:bottom="568" w:left="1276" w:header="720" w:footer="720" w:gutter="0"/>
      <w:cols w:space="720"/>
      <w:bidi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man 20cpi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-Kufi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علوي جــــدة مصمت قائم مقوس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T-Kufi New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F6999"/>
    <w:multiLevelType w:val="hybridMultilevel"/>
    <w:tmpl w:val="52A28A7A"/>
    <w:lvl w:ilvl="0" w:tplc="293AF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/>
  <w:defaultTabStop w:val="720"/>
  <w:characterSpacingControl w:val="doNotCompress"/>
  <w:endnotePr>
    <w:numFmt w:val="lowerLetter"/>
  </w:endnotePr>
  <w:compat>
    <w:compatSetting w:name="compatibilityMode" w:uri="http://schemas.microsoft.com/office/word" w:val="12"/>
  </w:compat>
  <w:rsids>
    <w:rsidRoot w:val="00FE4EFC"/>
    <w:rsid w:val="00054414"/>
    <w:rsid w:val="00143A75"/>
    <w:rsid w:val="00233D24"/>
    <w:rsid w:val="002C3E46"/>
    <w:rsid w:val="002E63BA"/>
    <w:rsid w:val="002E7B4B"/>
    <w:rsid w:val="003125F1"/>
    <w:rsid w:val="0031414F"/>
    <w:rsid w:val="00334FA4"/>
    <w:rsid w:val="003F2D90"/>
    <w:rsid w:val="00496437"/>
    <w:rsid w:val="004F6AE2"/>
    <w:rsid w:val="00521EAB"/>
    <w:rsid w:val="0056247C"/>
    <w:rsid w:val="005A0F80"/>
    <w:rsid w:val="005A0FEC"/>
    <w:rsid w:val="0063455E"/>
    <w:rsid w:val="00690E2E"/>
    <w:rsid w:val="006F088C"/>
    <w:rsid w:val="006F3A65"/>
    <w:rsid w:val="00705DAC"/>
    <w:rsid w:val="007B134A"/>
    <w:rsid w:val="00810252"/>
    <w:rsid w:val="009A6CBD"/>
    <w:rsid w:val="009C3D2A"/>
    <w:rsid w:val="00A3541E"/>
    <w:rsid w:val="00B44D00"/>
    <w:rsid w:val="00BA246E"/>
    <w:rsid w:val="00C07EA8"/>
    <w:rsid w:val="00D25158"/>
    <w:rsid w:val="00D655C3"/>
    <w:rsid w:val="00D81392"/>
    <w:rsid w:val="00D93A30"/>
    <w:rsid w:val="00EA11AA"/>
    <w:rsid w:val="00EE08DA"/>
    <w:rsid w:val="00EF6C7A"/>
    <w:rsid w:val="00FE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EFC"/>
    <w:pPr>
      <w:bidi/>
      <w:spacing w:after="0" w:line="240" w:lineRule="auto"/>
    </w:pPr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qFormat/>
    <w:rsid w:val="00D81392"/>
    <w:pPr>
      <w:keepNext/>
      <w:outlineLvl w:val="0"/>
    </w:pPr>
    <w:rPr>
      <w:rFonts w:cs="Andalus"/>
      <w:b/>
      <w:szCs w:val="36"/>
    </w:rPr>
  </w:style>
  <w:style w:type="paragraph" w:styleId="3">
    <w:name w:val="heading 3"/>
    <w:basedOn w:val="a"/>
    <w:next w:val="a"/>
    <w:link w:val="3Char"/>
    <w:qFormat/>
    <w:rsid w:val="00D81392"/>
    <w:pPr>
      <w:keepNext/>
      <w:outlineLvl w:val="2"/>
    </w:pPr>
    <w:rPr>
      <w:rFonts w:cs="Andalus"/>
      <w:b/>
      <w:bCs/>
      <w:szCs w:val="40"/>
    </w:rPr>
  </w:style>
  <w:style w:type="paragraph" w:styleId="4">
    <w:name w:val="heading 4"/>
    <w:basedOn w:val="a"/>
    <w:next w:val="a"/>
    <w:link w:val="4Char"/>
    <w:qFormat/>
    <w:rsid w:val="00D81392"/>
    <w:pPr>
      <w:keepNext/>
      <w:jc w:val="center"/>
      <w:outlineLvl w:val="3"/>
    </w:pPr>
    <w:rPr>
      <w:rFonts w:cs="Andalus"/>
      <w:b/>
      <w:bCs/>
      <w:sz w:val="44"/>
      <w:szCs w:val="64"/>
    </w:rPr>
  </w:style>
  <w:style w:type="paragraph" w:styleId="5">
    <w:name w:val="heading 5"/>
    <w:basedOn w:val="a"/>
    <w:next w:val="a"/>
    <w:link w:val="5Char"/>
    <w:qFormat/>
    <w:rsid w:val="00D81392"/>
    <w:pPr>
      <w:keepNext/>
      <w:outlineLvl w:val="4"/>
    </w:pPr>
    <w:rPr>
      <w:rFonts w:cs="Andalus"/>
      <w:b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E4EFC"/>
    <w:pPr>
      <w:ind w:left="142" w:right="142"/>
      <w:jc w:val="lowKashida"/>
    </w:pPr>
    <w:rPr>
      <w:rFonts w:cs="Arial"/>
      <w:szCs w:val="28"/>
    </w:rPr>
  </w:style>
  <w:style w:type="character" w:customStyle="1" w:styleId="Char">
    <w:name w:val="نص أساسي Char"/>
    <w:basedOn w:val="a0"/>
    <w:link w:val="a3"/>
    <w:rsid w:val="00FE4EFC"/>
    <w:rPr>
      <w:rFonts w:ascii="Times New Roman" w:eastAsia="Times New Roman" w:hAnsi="Times New Roman" w:cs="Arial"/>
      <w:sz w:val="20"/>
      <w:szCs w:val="28"/>
      <w:lang w:eastAsia="ar-SA"/>
    </w:rPr>
  </w:style>
  <w:style w:type="paragraph" w:styleId="2">
    <w:name w:val="Body Text 2"/>
    <w:basedOn w:val="a"/>
    <w:link w:val="2Char"/>
    <w:rsid w:val="00FE4EFC"/>
    <w:pPr>
      <w:spacing w:line="336" w:lineRule="auto"/>
      <w:ind w:left="142" w:right="142"/>
      <w:jc w:val="lowKashida"/>
    </w:pPr>
    <w:rPr>
      <w:rFonts w:cs="Arial"/>
      <w:szCs w:val="32"/>
    </w:rPr>
  </w:style>
  <w:style w:type="character" w:customStyle="1" w:styleId="2Char">
    <w:name w:val="نص أساسي 2 Char"/>
    <w:basedOn w:val="a0"/>
    <w:link w:val="2"/>
    <w:rsid w:val="00FE4EFC"/>
    <w:rPr>
      <w:rFonts w:ascii="Times New Roman" w:eastAsia="Times New Roman" w:hAnsi="Times New Roman" w:cs="Arial"/>
      <w:sz w:val="20"/>
      <w:szCs w:val="32"/>
      <w:lang w:eastAsia="ar-SA"/>
    </w:rPr>
  </w:style>
  <w:style w:type="character" w:customStyle="1" w:styleId="1Char">
    <w:name w:val="عنوان 1 Char"/>
    <w:basedOn w:val="a0"/>
    <w:link w:val="1"/>
    <w:rsid w:val="00D81392"/>
    <w:rPr>
      <w:rFonts w:ascii="Times New Roman" w:eastAsia="Times New Roman" w:hAnsi="Times New Roman" w:cs="Andalus"/>
      <w:b/>
      <w:sz w:val="20"/>
      <w:szCs w:val="36"/>
      <w:lang w:eastAsia="ar-SA"/>
    </w:rPr>
  </w:style>
  <w:style w:type="character" w:customStyle="1" w:styleId="3Char">
    <w:name w:val="عنوان 3 Char"/>
    <w:basedOn w:val="a0"/>
    <w:link w:val="3"/>
    <w:rsid w:val="00D81392"/>
    <w:rPr>
      <w:rFonts w:ascii="Times New Roman" w:eastAsia="Times New Roman" w:hAnsi="Times New Roman" w:cs="Andalus"/>
      <w:b/>
      <w:bCs/>
      <w:sz w:val="20"/>
      <w:szCs w:val="40"/>
      <w:lang w:eastAsia="ar-SA"/>
    </w:rPr>
  </w:style>
  <w:style w:type="character" w:customStyle="1" w:styleId="4Char">
    <w:name w:val="عنوان 4 Char"/>
    <w:basedOn w:val="a0"/>
    <w:link w:val="4"/>
    <w:rsid w:val="00D81392"/>
    <w:rPr>
      <w:rFonts w:ascii="Times New Roman" w:eastAsia="Times New Roman" w:hAnsi="Times New Roman" w:cs="Andalus"/>
      <w:b/>
      <w:bCs/>
      <w:sz w:val="44"/>
      <w:szCs w:val="64"/>
      <w:lang w:eastAsia="ar-SA"/>
    </w:rPr>
  </w:style>
  <w:style w:type="character" w:customStyle="1" w:styleId="5Char">
    <w:name w:val="عنوان 5 Char"/>
    <w:basedOn w:val="a0"/>
    <w:link w:val="5"/>
    <w:rsid w:val="00D81392"/>
    <w:rPr>
      <w:rFonts w:ascii="Times New Roman" w:eastAsia="Times New Roman" w:hAnsi="Times New Roman" w:cs="Andalus"/>
      <w:b/>
      <w:bCs/>
      <w:sz w:val="20"/>
      <w:szCs w:val="36"/>
      <w:lang w:eastAsia="ar-SA"/>
    </w:rPr>
  </w:style>
  <w:style w:type="paragraph" w:styleId="a4">
    <w:name w:val="List Paragraph"/>
    <w:basedOn w:val="a"/>
    <w:uiPriority w:val="34"/>
    <w:qFormat/>
    <w:rsid w:val="006345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f3p7</dc:creator>
  <cp:keywords/>
  <dc:description/>
  <cp:lastModifiedBy>f3p7</cp:lastModifiedBy>
  <cp:revision>33</cp:revision>
  <cp:lastPrinted>2017-01-05T08:38:00Z</cp:lastPrinted>
  <dcterms:created xsi:type="dcterms:W3CDTF">2013-12-09T09:33:00Z</dcterms:created>
  <dcterms:modified xsi:type="dcterms:W3CDTF">2021-11-16T10:23:00Z</dcterms:modified>
</cp:coreProperties>
</file>